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1E7" w:rsidRPr="004171E7" w:rsidRDefault="004171E7" w:rsidP="004171E7">
      <w:pPr>
        <w:jc w:val="center"/>
        <w:rPr>
          <w:rFonts w:ascii="Times New Roman" w:hAnsi="Times New Roman" w:cs="Times New Roman"/>
          <w:b/>
          <w:sz w:val="28"/>
          <w:szCs w:val="28"/>
        </w:rPr>
      </w:pPr>
      <w:r w:rsidRPr="004171E7">
        <w:rPr>
          <w:rFonts w:ascii="Times New Roman" w:hAnsi="Times New Roman" w:cs="Times New Roman"/>
          <w:b/>
          <w:sz w:val="28"/>
          <w:szCs w:val="28"/>
        </w:rPr>
        <w:t>HĐND PHƯỜNG MỸ THỚI GIÁM SÁT CÔNG TÁC QUẢN LÝ SỬ DỤNG TÀI SẢN, TÀI CHÍNH, TÀI LIỆU SAU NHẬN BÀN GIAO; HOẠT ĐỘNG CỦA TRUNG TÂM PHỤC VỤ HÀNH CHÍNH CÔNG PHƯỜNG</w:t>
      </w:r>
    </w:p>
    <w:p w:rsidR="004171E7" w:rsidRPr="004171E7" w:rsidRDefault="004171E7" w:rsidP="004171E7">
      <w:pPr>
        <w:jc w:val="both"/>
        <w:rPr>
          <w:rFonts w:ascii="Times New Roman" w:hAnsi="Times New Roman" w:cs="Times New Roman"/>
          <w:sz w:val="28"/>
          <w:szCs w:val="28"/>
        </w:rPr>
      </w:pPr>
    </w:p>
    <w:p w:rsidR="004171E7" w:rsidRDefault="004171E7" w:rsidP="004171E7">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171E7">
        <w:rPr>
          <w:rFonts w:ascii="Times New Roman" w:hAnsi="Times New Roman" w:cs="Times New Roman"/>
          <w:sz w:val="28"/>
          <w:szCs w:val="28"/>
        </w:rPr>
        <w:t>Sáng ngày 11/11, Thường trực HĐND phường Mỹ Thới và Ban Kinh tế - Ngân sách HĐND phường đã có buổi giám sát UBND phường về công tác quản lý sử dụng tài sản, tài chính, tài liệu sau nhận bàn giao; hoạt động của Trung tâm Phục vụ hành chính công phường khi thực hiện mô hình chính quyền địa phương 02 cấp và việc lập toán và thực hiện thu – chi ngân sách nhà nước năm 2025.Ông Trần Minh Đức, Bí thư Đảng uỷ, Chủ tịch HĐND phường Mỹ Thới tham dự buổ</w:t>
      </w:r>
      <w:r>
        <w:rPr>
          <w:rFonts w:ascii="Times New Roman" w:hAnsi="Times New Roman" w:cs="Times New Roman"/>
          <w:sz w:val="28"/>
          <w:szCs w:val="28"/>
        </w:rPr>
        <w:t>i giám sát.</w:t>
      </w:r>
    </w:p>
    <w:p w:rsidR="004171E7" w:rsidRDefault="004171E7" w:rsidP="004171E7">
      <w:pPr>
        <w:ind w:firstLine="709"/>
        <w:jc w:val="both"/>
        <w:rPr>
          <w:rFonts w:ascii="Times New Roman" w:hAnsi="Times New Roman" w:cs="Times New Roman"/>
          <w:sz w:val="28"/>
          <w:szCs w:val="28"/>
        </w:rPr>
      </w:pPr>
      <w:r w:rsidRPr="004171E7">
        <w:rPr>
          <w:rFonts w:ascii="Times New Roman" w:hAnsi="Times New Roman" w:cs="Times New Roman"/>
          <w:sz w:val="28"/>
          <w:szCs w:val="28"/>
        </w:rPr>
        <w:t>Sau khi sáp nhập, phường Mỹ Thới đang quản lý, sử dụng 42 cơ sở nhà, đất công với tổng diện tích đất trên 92.222 m2 và tổng diện tích xây dựng trên 38.000 m2 cùng 01 xe ô tô công phục vụ công tác. Địa phương cũng đang tiến hành rà soát, sắp xếp 44 danh mục quỹ đất công, đất dôi dư trên địa bàn. Ngoài ra, tỉnh đã giao phường quản lý và sử dụng 670 tài sản cố định. Công tác quản lý hồ sơ, tài liệu, kế toán, tài sản và tài chính sau bàn giao được thực hiện đúng quy định. Việc lập dự toán, thu – chi ngân sách nhà nước năm 2025 trên địa bàn phường được triển khai đúng trình tự, đảm bảo tính công khai, minh bạ</w:t>
      </w:r>
      <w:r>
        <w:rPr>
          <w:rFonts w:ascii="Times New Roman" w:hAnsi="Times New Roman" w:cs="Times New Roman"/>
          <w:sz w:val="28"/>
          <w:szCs w:val="28"/>
        </w:rPr>
        <w:t>ch.</w:t>
      </w:r>
    </w:p>
    <w:p w:rsidR="00924495" w:rsidRDefault="004171E7" w:rsidP="004171E7">
      <w:pPr>
        <w:ind w:firstLine="709"/>
        <w:jc w:val="both"/>
        <w:rPr>
          <w:rFonts w:ascii="Times New Roman" w:hAnsi="Times New Roman" w:cs="Times New Roman"/>
          <w:sz w:val="28"/>
          <w:szCs w:val="28"/>
        </w:rPr>
      </w:pPr>
      <w:r w:rsidRPr="004171E7">
        <w:rPr>
          <w:rFonts w:ascii="Times New Roman" w:hAnsi="Times New Roman" w:cs="Times New Roman"/>
          <w:sz w:val="28"/>
          <w:szCs w:val="28"/>
        </w:rPr>
        <w:t>Sau 4 tháng đi vào hoạt động, Trung tâm Phục vụ hành chính công phường Mỹ Thới đã tiếp nhận 3.516 hồ sơ thủ tục hành chính của người dân và doanh nghiệp; đã giải quyết 3.375 hồ sơ, trong đó 3.239 hồ sơ được xử lý đúng và trước hạn. Tỷ lệ hồ sơ được số hóa đạt 93,27% với 3.368 hồ sơ, trong đó có 1.302 hồ sơ nộp trực tuyến. Hiệu quả hoạt động của Trung tâm Phục vụ hành chính công phường đã góp phần nâng cao Chỉ số phục vụ người dân và doanh nghiệp, đạt 18/18 điểm về mức độ hài lòng trên Cổng Dịch vụ công quốc gia, khẳng định nỗ lực cải cách hành chính của phường Mỹ Thới trong thời gian qua.</w:t>
      </w:r>
    </w:p>
    <w:p w:rsidR="004171E7" w:rsidRPr="004171E7" w:rsidRDefault="004171E7" w:rsidP="004171E7">
      <w:pPr>
        <w:ind w:firstLine="709"/>
        <w:jc w:val="both"/>
        <w:rPr>
          <w:rFonts w:ascii="Times New Roman" w:hAnsi="Times New Roman" w:cs="Times New Roman"/>
          <w:sz w:val="28"/>
          <w:szCs w:val="28"/>
        </w:rPr>
      </w:pPr>
      <w:r w:rsidRPr="004171E7">
        <w:rPr>
          <w:rFonts w:ascii="Times New Roman" w:hAnsi="Times New Roman" w:cs="Times New Roman"/>
          <w:sz w:val="28"/>
          <w:szCs w:val="28"/>
        </w:rPr>
        <w:t xml:space="preserve">Kết thúc buổi giám sát, Bí Thư Đảng uỷ, Chủ tịch HĐND phường Mỹ Thới - Trần Minh Đức đề nghị UBND phường rà soát, chỉnh sửa và hoàn thiện lại báo cáo theo các ý kiến góp ý của thành viên đoàn giám sát; tăng cường công tác quản lý tài sản cố định và quỹ đất công, tránh để xảy ra tình trạng lấn chiếm, sử dụng sai mục đích. Đồng thời, khẩn trương xây dựng các đề án khai thác, sử dụng hiệu quả </w:t>
      </w:r>
      <w:r w:rsidRPr="004171E7">
        <w:rPr>
          <w:rFonts w:ascii="Times New Roman" w:hAnsi="Times New Roman" w:cs="Times New Roman"/>
          <w:sz w:val="28"/>
          <w:szCs w:val="28"/>
        </w:rPr>
        <w:lastRenderedPageBreak/>
        <w:t>tài sản công thuộc thẩm quyền quản lý của UBND phường, nhằm phát huy nguồn lực, tránh lãng phí sau sáp nhập. Đối với Trung tâm Phục vụ hành chính công, Bí thư Đảng ủy, Chủ tịch HĐND phường đề nghị Trung tâm tiếp tục nâng cao chất lượng phục vụ, phát huy tinh thần “lấy người dân, doanh nghiệp làm trung tâm”, đẩy mạnh ứng dụng chuyển đổi số, góp phần xây dựng nền hành chính công khai, minh bạch và hiệu quả tại phường Mỹ Thới</w:t>
      </w:r>
      <w:bookmarkStart w:id="0" w:name="_GoBack"/>
      <w:bookmarkEnd w:id="0"/>
      <w:r w:rsidRPr="004171E7">
        <w:rPr>
          <w:rFonts w:ascii="Times New Roman" w:hAnsi="Times New Roman" w:cs="Times New Roman"/>
          <w:sz w:val="28"/>
          <w:szCs w:val="28"/>
        </w:rPr>
        <w:t>./.</w:t>
      </w:r>
    </w:p>
    <w:sectPr w:rsidR="004171E7" w:rsidRPr="00417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94E"/>
    <w:rsid w:val="004171E7"/>
    <w:rsid w:val="006E694E"/>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2025-11-12T14:11:00Z</dcterms:created>
  <dcterms:modified xsi:type="dcterms:W3CDTF">2025-11-12T14:12:00Z</dcterms:modified>
</cp:coreProperties>
</file>